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2"/>
        <w:gridCol w:w="3888"/>
      </w:tblGrid>
      <w:tr w14:paraId="478C2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B45D3">
            <w:pPr>
              <w:pStyle w:val="9"/>
              <w:rPr>
                <w:sz w:val="44"/>
                <w:szCs w:val="21"/>
              </w:rPr>
            </w:pPr>
            <w:r>
              <w:rPr>
                <w:sz w:val="44"/>
                <w:szCs w:val="21"/>
              </w:rPr>
              <w:t>刘苑</w:t>
            </w:r>
          </w:p>
          <w:p w14:paraId="67D7689E">
            <w:pPr>
              <w:pStyle w:val="10"/>
              <w:rPr>
                <w:rFonts w:hint="eastAsia"/>
              </w:rPr>
            </w:pPr>
            <w:r>
              <w:rPr>
                <w:b/>
                <w:color w:val="1F4E79"/>
                <w:sz w:val="32"/>
                <w:szCs w:val="32"/>
              </w:rPr>
              <w:t>求职方向</w:t>
            </w:r>
            <w:r>
              <w:rPr>
                <w:rFonts w:hint="eastAsia"/>
                <w:b/>
                <w:color w:val="1F4E79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</w:rPr>
              <w:t>AI应用开发工程师｜Agent/RAG｜Python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C1C67">
            <w:pPr>
              <w:spacing w:after="40" w:line="252" w:lineRule="auto"/>
              <w:ind w:firstLine="0" w:firstLineChars="0"/>
              <w:jc w:val="left"/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73737"/>
                <w:sz w:val="24"/>
                <w:szCs w:val="36"/>
                <w:lang w:val="en-US"/>
              </w:rPr>
              <w:t>电话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 w:eastAsia="zh-CN"/>
              </w:rPr>
              <w:t>: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t xml:space="preserve"> 19301133641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bCs/>
                <w:color w:val="373737"/>
                <w:sz w:val="24"/>
                <w:szCs w:val="36"/>
                <w:lang w:val="en-US"/>
              </w:rPr>
              <w:t>邮箱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 w:eastAsia="zh-CN"/>
              </w:rPr>
              <w:t>: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t xml:space="preserve"> liuyuan_0623@qq.com</w:t>
            </w:r>
          </w:p>
          <w:p w14:paraId="3490F22E">
            <w:pPr>
              <w:spacing w:after="40" w:line="252" w:lineRule="auto"/>
              <w:ind w:firstLine="0" w:firstLineChars="0"/>
              <w:jc w:val="left"/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73737"/>
                <w:sz w:val="24"/>
                <w:szCs w:val="36"/>
                <w:lang w:val="en-US"/>
              </w:rPr>
              <w:t>GitHub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 w:eastAsia="zh-CN"/>
              </w:rPr>
              <w:t xml:space="preserve"> :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fldChar w:fldCharType="begin"/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instrText xml:space="preserve">HYPERLINK"https://github.com/chuanxinyuan%E3%80%80%F0%9F%8C%90"\t"https://chat.deepseek.com/a/chat/s/_blank"</w:instrTex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fldChar w:fldCharType="separate"/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t>github.com/chuanxinyuan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fldChar w:fldCharType="end"/>
            </w:r>
          </w:p>
          <w:p w14:paraId="2F8DFB8B">
            <w:pPr>
              <w:spacing w:after="40" w:line="252" w:lineRule="auto"/>
              <w:ind w:firstLine="0" w:firstLineChars="0"/>
              <w:jc w:val="left"/>
              <w:rPr>
                <w:rFonts w:hint="eastAsia" w:ascii="微软雅黑" w:hAnsi="微软雅黑" w:eastAsia="微软雅黑" w:cstheme="minorBidi"/>
                <w:color w:val="373737"/>
                <w:sz w:val="18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73737"/>
                <w:sz w:val="24"/>
                <w:szCs w:val="36"/>
                <w:lang w:val="en-US"/>
              </w:rPr>
              <w:t>在线作品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t>: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fldChar w:fldCharType="begin"/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instrText xml:space="preserve">HYPERLINK"https://yuhan.chat/resume"\t"https://chat.deepseek.com/a/chat/s/_blank"</w:instrTex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fldChar w:fldCharType="separate"/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t>yuhan.chat/resume</w:t>
            </w:r>
            <w:r>
              <w:rPr>
                <w:rFonts w:hint="eastAsia" w:ascii="黑体" w:hAnsi="黑体" w:eastAsia="黑体" w:cs="黑体"/>
                <w:color w:val="373737"/>
                <w:sz w:val="24"/>
                <w:szCs w:val="36"/>
                <w:lang w:val="en-US"/>
              </w:rPr>
              <w:fldChar w:fldCharType="end"/>
            </w:r>
          </w:p>
        </w:tc>
      </w:tr>
    </w:tbl>
    <w:p w14:paraId="2D705FDC">
      <w:pPr>
        <w:pStyle w:val="11"/>
        <w:pBdr>
          <w:bottom w:val="single" w:color="1F4E79" w:sz="10" w:space="1"/>
        </w:pBd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t>个人概述</w:t>
      </w:r>
    </w:p>
    <w:p w14:paraId="7A42F743">
      <w:pPr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软件工程本科应届生，主攻Python后端与AI应用开发。具备数据采集、API集成、基础RAG、Agent编排及Linux部署项目实践，熟悉Flask、Python自动化开发和大模型API集成，能够独立完成小型AI应用的开发、部署与基础问题排查。</w:t>
      </w:r>
    </w:p>
    <w:p w14:paraId="5F35A129">
      <w:pPr>
        <w:pStyle w:val="11"/>
        <w:pBdr>
          <w:bottom w:val="single" w:color="1F4E79" w:sz="10" w:space="1"/>
        </w:pBd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t>核心技能</w:t>
      </w:r>
    </w:p>
    <w:tbl>
      <w:tblPr>
        <w:tblStyle w:val="6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8624"/>
      </w:tblGrid>
      <w:tr w14:paraId="155FA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  <w:tblHeader/>
        </w:trPr>
        <w:tc>
          <w:tcPr>
            <w:tcW w:w="852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128D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Segoe UI" w:hAnsi="Segoe UI" w:eastAsia="宋体" w:cs="Segoe UI"/>
                <w:b w:val="0"/>
                <w:sz w:val="24"/>
                <w:szCs w:val="24"/>
              </w:rPr>
            </w:pPr>
            <w:r>
              <w:rPr>
                <w:rFonts w:hint="default" w:ascii="Segoe UI" w:hAnsi="Segoe UI" w:eastAsia="宋体" w:cs="Segoe UI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分类</w:t>
            </w:r>
          </w:p>
        </w:tc>
        <w:tc>
          <w:tcPr>
            <w:tcW w:w="4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09E0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Segoe UI" w:hAnsi="Segoe UI" w:eastAsia="宋体" w:cs="Segoe UI"/>
                <w:b w:val="0"/>
                <w:sz w:val="24"/>
                <w:szCs w:val="24"/>
              </w:rPr>
            </w:pPr>
            <w:r>
              <w:rPr>
                <w:rFonts w:hint="default" w:ascii="Segoe UI" w:hAnsi="Segoe UI" w:eastAsia="宋体" w:cs="Segoe UI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技能</w:t>
            </w:r>
          </w:p>
        </w:tc>
      </w:tr>
      <w:tr w14:paraId="68D3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852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2227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Segoe UI" w:hAnsi="Segoe UI" w:eastAsia="宋体" w:cs="Segoe UI"/>
                <w:b w:val="0"/>
                <w:sz w:val="24"/>
                <w:szCs w:val="24"/>
              </w:rPr>
            </w:pPr>
            <w:r>
              <w:rPr>
                <w:rFonts w:hint="default" w:ascii="Segoe UI" w:hAnsi="Segoe UI" w:eastAsia="宋体" w:cs="Segoe UI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Python后端</w:t>
            </w:r>
          </w:p>
        </w:tc>
        <w:tc>
          <w:tcPr>
            <w:tcW w:w="4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C3F3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Segoe UI" w:hAnsi="Segoe UI" w:eastAsia="宋体" w:cs="Segoe UI"/>
                <w:b w:val="0"/>
                <w:sz w:val="22"/>
                <w:szCs w:val="22"/>
              </w:rPr>
            </w:pPr>
            <w:r>
              <w:rPr>
                <w:rFonts w:hint="default" w:ascii="Segoe UI" w:hAnsi="Segoe UI" w:eastAsia="宋体" w:cs="Segoe UI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Python、Flask（熟练）；RESTful API、接口调试与文档编写；了解FastAPI</w:t>
            </w:r>
          </w:p>
        </w:tc>
      </w:tr>
      <w:tr w14:paraId="05FF3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852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44A4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Segoe UI" w:hAnsi="Segoe UI" w:eastAsia="宋体" w:cs="Segoe UI"/>
                <w:b w:val="0"/>
                <w:sz w:val="24"/>
                <w:szCs w:val="24"/>
              </w:rPr>
            </w:pPr>
            <w:r>
              <w:rPr>
                <w:rFonts w:hint="default" w:ascii="Segoe UI" w:hAnsi="Segoe UI" w:eastAsia="宋体" w:cs="Segoe UI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AI/Agent应用</w:t>
            </w:r>
          </w:p>
        </w:tc>
        <w:tc>
          <w:tcPr>
            <w:tcW w:w="4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4C9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Segoe UI" w:hAnsi="Segoe UI" w:eastAsia="宋体" w:cs="Segoe UI"/>
                <w:b w:val="0"/>
                <w:sz w:val="22"/>
                <w:szCs w:val="22"/>
              </w:rPr>
            </w:pPr>
            <w:r>
              <w:rPr>
                <w:rFonts w:hint="default" w:ascii="Segoe UI" w:hAnsi="Segoe UI" w:eastAsia="宋体" w:cs="Segoe UI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DeepSeek API、LangChain、CrewAI；Prompt编排；基础Multi-Agent工作流；RAG检索增强生成（基础实践）</w:t>
            </w:r>
          </w:p>
        </w:tc>
      </w:tr>
      <w:tr w14:paraId="2AA40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852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3FE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Segoe UI" w:hAnsi="Segoe UI" w:eastAsia="宋体" w:cs="Segoe UI"/>
                <w:b w:val="0"/>
                <w:sz w:val="24"/>
                <w:szCs w:val="24"/>
              </w:rPr>
            </w:pPr>
            <w:r>
              <w:rPr>
                <w:rFonts w:hint="default" w:ascii="Segoe UI" w:hAnsi="Segoe UI" w:eastAsia="宋体" w:cs="Segoe UI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AI工作流</w:t>
            </w:r>
          </w:p>
        </w:tc>
        <w:tc>
          <w:tcPr>
            <w:tcW w:w="4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561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Segoe UI" w:hAnsi="Segoe UI" w:eastAsia="宋体" w:cs="Segoe UI"/>
                <w:b w:val="0"/>
                <w:sz w:val="22"/>
                <w:szCs w:val="22"/>
              </w:rPr>
            </w:pPr>
            <w:r>
              <w:rPr>
                <w:rFonts w:hint="default" w:ascii="Segoe UI" w:hAnsi="Segoe UI" w:eastAsia="宋体" w:cs="Segoe UI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任务拆解、Agent编排、工具调用、上下文/结果传递、工作流调度（项目实践）</w:t>
            </w:r>
          </w:p>
        </w:tc>
      </w:tr>
      <w:tr w14:paraId="41C27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852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5654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Segoe UI" w:hAnsi="Segoe UI" w:eastAsia="宋体" w:cs="Segoe UI"/>
                <w:b w:val="0"/>
                <w:sz w:val="24"/>
                <w:szCs w:val="24"/>
              </w:rPr>
            </w:pPr>
            <w:r>
              <w:rPr>
                <w:rFonts w:hint="default" w:ascii="Segoe UI" w:hAnsi="Segoe UI" w:eastAsia="宋体" w:cs="Segoe UI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数据与数据库</w:t>
            </w:r>
          </w:p>
        </w:tc>
        <w:tc>
          <w:tcPr>
            <w:tcW w:w="4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14D6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Segoe UI" w:hAnsi="Segoe UI" w:eastAsia="宋体" w:cs="Segoe UI"/>
                <w:b w:val="0"/>
                <w:sz w:val="22"/>
                <w:szCs w:val="22"/>
              </w:rPr>
            </w:pPr>
            <w:r>
              <w:rPr>
                <w:rFonts w:hint="default" w:ascii="Segoe UI" w:hAnsi="Segoe UI" w:eastAsia="宋体" w:cs="Segoe UI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MySQL（表设计、SQL查询、增删改查）；Pandas（数据清洗/转换）；了解Redis</w:t>
            </w:r>
          </w:p>
        </w:tc>
      </w:tr>
      <w:tr w14:paraId="3DD15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852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91FC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Segoe UI" w:hAnsi="Segoe UI" w:eastAsia="宋体" w:cs="Segoe UI"/>
                <w:b w:val="0"/>
                <w:sz w:val="24"/>
                <w:szCs w:val="24"/>
              </w:rPr>
            </w:pPr>
            <w:r>
              <w:rPr>
                <w:rFonts w:hint="default" w:ascii="Segoe UI" w:hAnsi="Segoe UI" w:eastAsia="宋体" w:cs="Segoe UI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采集与自动化</w:t>
            </w:r>
          </w:p>
        </w:tc>
        <w:tc>
          <w:tcPr>
            <w:tcW w:w="4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A1E5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Segoe UI" w:hAnsi="Segoe UI" w:eastAsia="宋体" w:cs="Segoe UI"/>
                <w:b w:val="0"/>
                <w:sz w:val="22"/>
                <w:szCs w:val="22"/>
              </w:rPr>
            </w:pPr>
            <w:r>
              <w:rPr>
                <w:rFonts w:hint="default" w:ascii="Segoe UI" w:hAnsi="Segoe UI" w:eastAsia="宋体" w:cs="Segoe UI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Requests、Selenium、Playwright、Scrapy；网页数据采集、浏览器自动化、定时任务</w:t>
            </w:r>
          </w:p>
        </w:tc>
      </w:tr>
      <w:tr w14:paraId="36329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852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8F86A36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b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工程与部署</w:t>
            </w:r>
          </w:p>
        </w:tc>
        <w:tc>
          <w:tcPr>
            <w:tcW w:w="4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953E6F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Segoe UI" w:hAnsi="Segoe UI" w:eastAsia="Segoe UI" w:cs="Segoe UI"/>
                <w:b w:val="0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Linux、Docker、Nginx、systemd、crontab、Git；具备云服务器部署实践</w:t>
            </w:r>
          </w:p>
        </w:tc>
      </w:tr>
    </w:tbl>
    <w:p w14:paraId="7141E66F">
      <w:pPr>
        <w:pStyle w:val="11"/>
        <w:pBdr>
          <w:bottom w:val="single" w:color="1F4E79" w:sz="10" w:space="1"/>
        </w:pBd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t>实习经历</w:t>
      </w:r>
    </w:p>
    <w:p w14:paraId="696864BC">
      <w:pPr>
        <w:pStyle w:val="3"/>
        <w:bidi w:val="0"/>
        <w:rPr>
          <w:rFonts w:hint="default"/>
          <w:lang w:val="en-US" w:eastAsia="en-US"/>
        </w:rPr>
      </w:pPr>
      <w:r>
        <w:rPr>
          <w:rFonts w:hint="default"/>
          <w:lang w:val="en-US" w:eastAsia="en-US"/>
        </w:rPr>
        <w:t>成都云帆科技开发有限公司｜Python开发实习生｜2025.0</w:t>
      </w:r>
      <w:r>
        <w:rPr>
          <w:rFonts w:hint="eastAsia"/>
          <w:lang w:val="en-US" w:eastAsia="zh-CN"/>
        </w:rPr>
        <w:t>6</w:t>
      </w:r>
      <w:bookmarkStart w:id="0" w:name="_GoBack"/>
      <w:bookmarkEnd w:id="0"/>
      <w:r>
        <w:rPr>
          <w:rFonts w:hint="default"/>
          <w:lang w:val="en-US" w:eastAsia="en-US"/>
        </w:rPr>
        <w:t>–2025.09</w:t>
      </w:r>
    </w:p>
    <w:p w14:paraId="6E4060AB">
      <w:pPr>
        <w:bidi w:val="0"/>
      </w:pPr>
      <w:r>
        <w:rPr>
          <w:rFonts w:hint="default"/>
        </w:rPr>
        <w:t>参与多平台数据采集管道搭建，使用Playwright+Scrapy完成日均10万级数据抓取，Pandas完成去重、格式标准化和异常值过滤。</w:t>
      </w:r>
    </w:p>
    <w:p w14:paraId="05CF9BE4">
      <w:pPr>
        <w:bidi w:val="0"/>
      </w:pPr>
      <w:r>
        <w:rPr>
          <w:rFonts w:hint="default"/>
        </w:rPr>
        <w:t>参与RESTful接口开发与前后端联调，配合MySQL数据存储与定时同步；参与Redis缓存高频查询及分页优化。</w:t>
      </w:r>
    </w:p>
    <w:p w14:paraId="135A104D">
      <w:pPr>
        <w:bidi w:val="0"/>
      </w:pPr>
      <w:r>
        <w:rPr>
          <w:rFonts w:hint="default"/>
        </w:rPr>
        <w:t>部署方面：Docker容器化，crontab增量采集，失败自动重试并飞书告警；参与修复并发采集时的MySQL连接池泄漏问题。</w:t>
      </w:r>
    </w:p>
    <w:p w14:paraId="706998F0">
      <w:pPr>
        <w:bidi w:val="0"/>
        <w:rPr>
          <w:rFonts w:hint="default"/>
        </w:rPr>
      </w:pPr>
      <w:r>
        <w:rPr>
          <w:rFonts w:hint="default"/>
        </w:rPr>
        <w:t>编写接口规范、数据字典和部署手册；开发数据查询小工具（模糊搜索/多条件筛选），方便测试团队自助校验。</w:t>
      </w:r>
    </w:p>
    <w:p w14:paraId="45F45700">
      <w:pPr>
        <w:pStyle w:val="11"/>
        <w:pBdr>
          <w:bottom w:val="single" w:color="1F4E79" w:sz="10" w:space="1"/>
        </w:pBdr>
        <w:rPr>
          <w:rFonts w:hint="default"/>
          <w:sz w:val="32"/>
          <w:szCs w:val="28"/>
        </w:rPr>
      </w:pPr>
      <w:r>
        <w:rPr>
          <w:rFonts w:hint="eastAsia"/>
          <w:sz w:val="32"/>
          <w:szCs w:val="28"/>
          <w:lang w:val="en-US" w:eastAsia="zh-CN"/>
        </w:rPr>
        <w:t>核心项目</w:t>
      </w:r>
    </w:p>
    <w:p w14:paraId="7137F508">
      <w:pPr>
        <w:pStyle w:val="3"/>
        <w:bidi w:val="0"/>
        <w:rPr>
          <w:rFonts w:hint="default"/>
          <w:lang w:val="en-US" w:eastAsia="en-US"/>
        </w:rPr>
      </w:pPr>
      <w:r>
        <w:rPr>
          <w:rFonts w:hint="default"/>
          <w:lang w:val="en-US" w:eastAsia="en-US"/>
        </w:rPr>
        <w:t>1.智猎｜多智能体需求发现系统</w:t>
      </w:r>
      <w:r>
        <w:rPr>
          <w:rFonts w:hint="eastAsia"/>
          <w:lang w:val="en-US" w:eastAsia="zh-CN"/>
        </w:rPr>
        <w:t xml:space="preserve"> | </w:t>
      </w:r>
      <w:r>
        <w:rPr>
          <w:rFonts w:hint="default"/>
          <w:lang w:val="en-US" w:eastAsia="en-US"/>
        </w:rPr>
        <w:t>Python/CrewAI/Playwright/Serper API/Flask</w:t>
      </w:r>
    </w:p>
    <w:p w14:paraId="59BC7076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背景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：人工跨平台寻找市场需求耗时数天，需自动化方案。</w:t>
      </w:r>
    </w:p>
    <w:p w14:paraId="1D48D906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架构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将需求发现、信息验证、结果整理拆分为不同Agent，通过CrewAI编排任务流，降低单个Agent的复杂度；Agent间传递中间结果（采集数据→需求列表→验证结果→最终机会），完成从数据采集到机会输出的自动化流程。</w:t>
      </w:r>
    </w:p>
    <w:p w14:paraId="7F52BF5D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实现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：Playwright针对公开可获取的信息进行采集实验（以闲鱼、小红书等公开页面为例），通过TF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noBreakHyphen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IDF计算文本词项权重，提取高频讨论词和需求特征；Agent调用Serper API对候选需求进行外部搜索验证，补充搜索结果并降低模型生成虚假信息的风险。</w:t>
      </w:r>
    </w:p>
    <w:p w14:paraId="03FD55A6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成果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：Flask展示Top机会列表，定时任务自动运行，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将原本需要数天的人工检索流程压缩至数小时级自动执行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2841DC9F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技术亮点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：Agent拆分与编排、工具调用、结果验证、Web展示与自动调度。</w:t>
      </w:r>
    </w:p>
    <w:p w14:paraId="6FC9323E">
      <w:pPr>
        <w:pStyle w:val="3"/>
        <w:bidi w:val="0"/>
        <w:rPr>
          <w:rFonts w:hint="default"/>
          <w:lang w:val="en-US" w:eastAsia="en-US"/>
        </w:rPr>
      </w:pPr>
      <w:r>
        <w:rPr>
          <w:rFonts w:hint="default"/>
          <w:lang w:val="en-US" w:eastAsia="en-US"/>
        </w:rPr>
        <w:t>2.小苑机器人｜基础RAG实践</w:t>
      </w:r>
      <w:r>
        <w:rPr>
          <w:rFonts w:hint="eastAsia"/>
          <w:lang w:val="en-US" w:eastAsia="zh-CN"/>
        </w:rPr>
        <w:t xml:space="preserve"> | </w:t>
      </w:r>
      <w:r>
        <w:rPr>
          <w:rFonts w:hint="default"/>
          <w:lang w:val="en-US" w:eastAsia="en-US"/>
        </w:rPr>
        <w:t>Python/Flask/DeepSeek API/TF</w:t>
      </w:r>
      <w:r>
        <w:rPr>
          <w:rFonts w:hint="default"/>
          <w:lang w:val="en-US" w:eastAsia="en-US"/>
        </w:rPr>
        <w:noBreakHyphen/>
      </w:r>
      <w:r>
        <w:rPr>
          <w:rFonts w:hint="default"/>
          <w:lang w:val="en-US" w:eastAsia="en-US"/>
        </w:rPr>
        <w:t>IDF</w:t>
      </w:r>
    </w:p>
    <w:p w14:paraId="198F2165">
      <w:pPr>
        <w:bidi w:val="0"/>
      </w:pPr>
      <w:r>
        <w:rPr>
          <w:rFonts w:hint="default"/>
        </w:rPr>
        <w:t>独立开发并部署知识问答机器人，作为个人网站中的AI问答功能。</w:t>
      </w:r>
    </w:p>
    <w:p w14:paraId="1E7913E4">
      <w:pPr>
        <w:bidi w:val="0"/>
      </w:pPr>
      <w:r>
        <w:rPr>
          <w:rFonts w:hint="default"/>
        </w:rPr>
        <w:t>使用TF</w:t>
      </w:r>
      <w:r>
        <w:rPr>
          <w:rFonts w:hint="default"/>
        </w:rPr>
        <w:noBreakHyphen/>
      </w:r>
      <w:r>
        <w:rPr>
          <w:rFonts w:hint="default"/>
        </w:rPr>
        <w:t>IDF构建本地检索模块（22条知识文档），召回Top</w:t>
      </w:r>
      <w:r>
        <w:rPr>
          <w:rFonts w:hint="default"/>
        </w:rPr>
        <w:noBreakHyphen/>
      </w:r>
      <w:r>
        <w:rPr>
          <w:rFonts w:hint="default"/>
        </w:rPr>
        <w:t>5相关知识并注入Prompt，再调用DeepSeek API生成回答，完成</w:t>
      </w:r>
      <w:r>
        <w:rPr>
          <w:rFonts w:hint="default"/>
          <w:b/>
          <w:bCs/>
        </w:rPr>
        <w:t>检索→上下文构造→LLM</w:t>
      </w:r>
      <w:r>
        <w:rPr>
          <w:rFonts w:hint="default"/>
        </w:rPr>
        <w:t>生成的基础RAG流程。</w:t>
      </w:r>
    </w:p>
    <w:p w14:paraId="28F8D47A">
      <w:pPr>
        <w:bidi w:val="0"/>
      </w:pPr>
      <w:r>
        <w:rPr>
          <w:rFonts w:hint="default"/>
        </w:rPr>
        <w:t>前端设计建议按钮、打字指示器、Markdown渲染；后端通过systemd+Nginx部署至Linux服务器，稳定运行。</w:t>
      </w:r>
    </w:p>
    <w:p w14:paraId="7DEAF27F">
      <w:pPr>
        <w:pStyle w:val="3"/>
        <w:bidi w:val="0"/>
        <w:rPr>
          <w:rFonts w:hint="default"/>
          <w:lang w:val="en-US" w:eastAsia="en-US"/>
        </w:rPr>
      </w:pPr>
      <w:r>
        <w:rPr>
          <w:rFonts w:hint="default"/>
          <w:lang w:val="en-US" w:eastAsia="en-US"/>
        </w:rPr>
        <w:t>3.服务管理面板｜工程化运维工具</w:t>
      </w:r>
      <w:r>
        <w:rPr>
          <w:rFonts w:hint="eastAsia"/>
          <w:lang w:val="en-US" w:eastAsia="zh-CN"/>
        </w:rPr>
        <w:t xml:space="preserve"> | </w:t>
      </w:r>
      <w:r>
        <w:rPr>
          <w:rFonts w:hint="default"/>
          <w:lang w:val="en-US" w:eastAsia="en-US"/>
        </w:rPr>
        <w:t>Python/Flask/Linux/Nginx</w:t>
      </w:r>
    </w:p>
    <w:p w14:paraId="67877924">
      <w:pPr>
        <w:bidi w:val="0"/>
      </w:pPr>
      <w:r>
        <w:rPr>
          <w:rFonts w:hint="default"/>
        </w:rPr>
        <w:t>为解决多项目SSH登录管理繁琐问题，开发Web面板统一管理服务器上的10+个项目（systemd服务、静态页面、端口服务）。</w:t>
      </w:r>
    </w:p>
    <w:p w14:paraId="1EAE2C6F">
      <w:pPr>
        <w:bidi w:val="0"/>
      </w:pPr>
      <w:r>
        <w:rPr>
          <w:rFonts w:hint="default"/>
        </w:rPr>
        <w:t>实现端口活性检测，服务异常时自动重启（周期性检查）；支持一键启停，Nginx子路径代理在线访问。</w:t>
      </w:r>
    </w:p>
    <w:p w14:paraId="7C5470EA">
      <w:pPr>
        <w:pStyle w:val="3"/>
        <w:bidi w:val="0"/>
        <w:rPr>
          <w:rFonts w:hint="default"/>
        </w:rPr>
      </w:pPr>
      <w:r>
        <w:rPr>
          <w:rFonts w:hint="default"/>
          <w:lang w:val="en-US" w:eastAsia="en-US"/>
        </w:rPr>
        <w:t>其他项目</w:t>
      </w:r>
    </w:p>
    <w:p w14:paraId="28A4C408">
      <w:pPr>
        <w:bidi w:val="0"/>
        <w:rPr>
          <w:rFonts w:hint="default"/>
        </w:rPr>
      </w:pPr>
      <w:r>
        <w:rPr>
          <w:rFonts w:hint="default"/>
        </w:rPr>
        <w:t>Python网页数据采集工具、12306自动查询助手、Web自动化竞赛项目，具备Requests/Pandas/Selenium/浏览器自动化实践。</w:t>
      </w:r>
    </w:p>
    <w:p w14:paraId="35038109">
      <w:pPr>
        <w:pStyle w:val="11"/>
        <w:pBdr>
          <w:bottom w:val="single" w:color="1F4E79" w:sz="10" w:space="1"/>
        </w:pBd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19"/>
          <w:szCs w:val="19"/>
        </w:rPr>
      </w:pPr>
      <w:r>
        <w:rPr>
          <w:rFonts w:hint="eastAsia"/>
          <w:lang w:val="en-US" w:eastAsia="zh-CN"/>
        </w:rPr>
        <w:t>教育背景</w:t>
      </w:r>
    </w:p>
    <w:p w14:paraId="7B83A5BB">
      <w:pPr>
        <w:bidi w:val="0"/>
        <w:rPr>
          <w:rFonts w:hint="default"/>
        </w:rPr>
      </w:pPr>
      <w:r>
        <w:rPr>
          <w:rFonts w:hint="default"/>
        </w:rPr>
        <w:t>成都东软学院｜软件工程｜本科｜2026届｜专业排名前10%</w:t>
      </w:r>
      <w:r>
        <w:rPr>
          <w:rFonts w:hint="default"/>
        </w:rPr>
        <w:br w:type="textWrapping"/>
      </w:r>
      <w:r>
        <w:rPr>
          <w:rFonts w:hint="default"/>
        </w:rPr>
        <w:t>主修：Python、Java、C++、数据结构、数据库、操作系统、计算机网络</w:t>
      </w:r>
    </w:p>
    <w:p w14:paraId="42C60BD7">
      <w:pPr>
        <w:bidi w:val="0"/>
      </w:pPr>
      <w:r>
        <w:rPr>
          <w:rFonts w:hint="default"/>
          <w:b/>
          <w:bCs/>
        </w:rPr>
        <w:t>荣誉</w:t>
      </w:r>
      <w:r>
        <w:rPr>
          <w:rFonts w:hint="default"/>
        </w:rPr>
        <w:t>：</w:t>
      </w:r>
      <w:r>
        <w:rPr>
          <w:rFonts w:hint="default"/>
          <w:b/>
          <w:bCs/>
        </w:rPr>
        <w:t>蓝桥杯</w:t>
      </w:r>
      <w:r>
        <w:rPr>
          <w:rFonts w:hint="default"/>
        </w:rPr>
        <w:t>C++省赛</w:t>
      </w:r>
      <w:r>
        <w:rPr>
          <w:rFonts w:hint="default"/>
          <w:b/>
          <w:bCs/>
        </w:rPr>
        <w:t>一</w:t>
      </w:r>
      <w:r>
        <w:rPr>
          <w:rFonts w:hint="default"/>
        </w:rPr>
        <w:t>等奖｜鸿蒙应用高级开发证书｜Web前端开发职业技能证书</w:t>
      </w:r>
    </w:p>
    <w:sectPr>
      <w:pgSz w:w="11906" w:h="16838"/>
      <w:pgMar w:top="283" w:right="850" w:bottom="850" w:left="850" w:header="851" w:footer="992" w:gutter="0"/>
      <w:cols w:space="0" w:num="1"/>
      <w:rtlGutter w:val="0"/>
      <w:docGrid w:type="lines" w:linePitch="38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9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A13AF"/>
    <w:rsid w:val="114F6F76"/>
    <w:rsid w:val="11F43E80"/>
    <w:rsid w:val="134A13AF"/>
    <w:rsid w:val="18174416"/>
    <w:rsid w:val="1CEB0181"/>
    <w:rsid w:val="22DD68C3"/>
    <w:rsid w:val="27D40264"/>
    <w:rsid w:val="36E8160E"/>
    <w:rsid w:val="39954F08"/>
    <w:rsid w:val="49244D8F"/>
    <w:rsid w:val="5BF2151E"/>
    <w:rsid w:val="5F701C49"/>
    <w:rsid w:val="69887A7F"/>
    <w:rsid w:val="6D70219D"/>
    <w:rsid w:val="6FD1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ind w:firstLine="0" w:firstLineChars="0"/>
      <w:jc w:val="left"/>
    </w:pPr>
    <w:rPr>
      <w:rFonts w:ascii="Times New Roman" w:hAnsi="Times New Roman" w:eastAsia="宋体" w:cs="黑体"/>
      <w:color w:val="000000"/>
      <w:sz w:val="24"/>
      <w:szCs w:val="28"/>
      <w:lang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微软雅黑"/>
      <w:b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ResumeName"/>
    <w:qFormat/>
    <w:uiPriority w:val="0"/>
    <w:pPr>
      <w:spacing w:before="0" w:after="20" w:line="240" w:lineRule="auto"/>
    </w:pPr>
    <w:rPr>
      <w:rFonts w:ascii="微软雅黑" w:hAnsi="微软雅黑" w:eastAsia="微软雅黑" w:cstheme="minorBidi"/>
      <w:b/>
      <w:color w:val="18375C"/>
      <w:sz w:val="48"/>
      <w:szCs w:val="22"/>
      <w:lang w:val="en-US" w:eastAsia="en-US" w:bidi="ar-SA"/>
    </w:rPr>
  </w:style>
  <w:style w:type="paragraph" w:customStyle="1" w:styleId="10">
    <w:name w:val="ResumeRole"/>
    <w:qFormat/>
    <w:uiPriority w:val="0"/>
    <w:pPr>
      <w:spacing w:before="0" w:after="80" w:line="240" w:lineRule="auto"/>
    </w:pPr>
    <w:rPr>
      <w:rFonts w:ascii="微软雅黑" w:hAnsi="微软雅黑" w:eastAsia="微软雅黑" w:cstheme="minorBidi"/>
      <w:color w:val="505F6E"/>
      <w:sz w:val="22"/>
      <w:szCs w:val="22"/>
      <w:lang w:val="en-US" w:eastAsia="en-US" w:bidi="ar-SA"/>
    </w:rPr>
  </w:style>
  <w:style w:type="paragraph" w:customStyle="1" w:styleId="11">
    <w:name w:val="Section"/>
    <w:qFormat/>
    <w:uiPriority w:val="0"/>
    <w:pPr>
      <w:spacing w:before="120" w:after="40" w:line="240" w:lineRule="auto"/>
      <w:jc w:val="center"/>
    </w:pPr>
    <w:rPr>
      <w:rFonts w:ascii="微软雅黑" w:hAnsi="微软雅黑" w:eastAsia="微软雅黑" w:cstheme="minorBidi"/>
      <w:b/>
      <w:color w:val="18375C"/>
      <w:sz w:val="32"/>
      <w:szCs w:val="22"/>
      <w:lang w:val="en-US" w:eastAsia="en-US" w:bidi="ar-SA"/>
    </w:rPr>
  </w:style>
  <w:style w:type="paragraph" w:customStyle="1" w:styleId="12">
    <w:name w:val="Bullet"/>
    <w:qFormat/>
    <w:uiPriority w:val="0"/>
    <w:pPr>
      <w:spacing w:before="0" w:after="20" w:line="240" w:lineRule="auto"/>
    </w:pPr>
    <w:rPr>
      <w:rFonts w:ascii="微软雅黑" w:hAnsi="微软雅黑" w:eastAsia="微软雅黑" w:cstheme="minorBidi"/>
      <w:color w:val="373737"/>
      <w:sz w:val="18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2026-08-14T15:12:00Z</dcterms:created>
  <dc:creator>刘苑</dc:creator>
  <cp:lastModifiedBy>刘苑</cp:lastModifiedBy>
  <dcterms:modified xsi:type="dcterms:W3CDTF">2026-08-16T14:38:34Z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B855CD3C612843D2B81823F5614A9E31_11</vt:lpwstr>
  </property>
</Properties>
</file>